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ECFBA" w14:textId="77777777" w:rsidR="00A870E9" w:rsidRPr="00A870E9" w:rsidRDefault="00A870E9" w:rsidP="00A870E9">
      <w:pPr>
        <w:shd w:val="clear" w:color="auto" w:fill="FFFFFF"/>
        <w:spacing w:beforeAutospacing="1" w:after="100" w:afterAutospacing="1" w:line="240" w:lineRule="auto"/>
        <w:jc w:val="center"/>
        <w:outlineLvl w:val="0"/>
        <w:rPr>
          <w:rFonts w:ascii="Times New Roman" w:eastAsia="Times New Roman" w:hAnsi="Times New Roman" w:cs="Times New Roman"/>
          <w:b/>
          <w:bCs/>
          <w:color w:val="000000"/>
          <w:kern w:val="36"/>
          <w:sz w:val="49"/>
          <w:szCs w:val="49"/>
        </w:rPr>
      </w:pPr>
      <w:r w:rsidRPr="00A870E9">
        <w:rPr>
          <w:rFonts w:ascii="Times New Roman" w:eastAsia="Times New Roman" w:hAnsi="Times New Roman" w:cs="Times New Roman"/>
          <w:b/>
          <w:bCs/>
          <w:color w:val="000000"/>
          <w:kern w:val="36"/>
          <w:sz w:val="49"/>
          <w:szCs w:val="49"/>
        </w:rPr>
        <w:t>Stuff - Warm-up Exercise</w:t>
      </w:r>
      <w:r w:rsidRPr="00A870E9">
        <w:rPr>
          <w:rFonts w:ascii="Times New Roman" w:eastAsia="Times New Roman" w:hAnsi="Times New Roman" w:cs="Times New Roman"/>
          <w:b/>
          <w:bCs/>
          <w:color w:val="000000"/>
          <w:kern w:val="36"/>
          <w:sz w:val="49"/>
          <w:szCs w:val="49"/>
        </w:rPr>
        <w:br/>
      </w:r>
      <w:r w:rsidRPr="00A870E9">
        <w:rPr>
          <w:rFonts w:ascii="Times New Roman" w:eastAsia="Times New Roman" w:hAnsi="Times New Roman" w:cs="Times New Roman"/>
          <w:b/>
          <w:bCs/>
          <w:smallCaps/>
          <w:color w:val="000000"/>
          <w:kern w:val="36"/>
          <w:sz w:val="18"/>
          <w:szCs w:val="18"/>
          <w:highlight w:val="yellow"/>
        </w:rPr>
        <w:t>Worth up to 50 Points</w:t>
      </w:r>
    </w:p>
    <w:p w14:paraId="60B3B9C2" w14:textId="77777777" w:rsidR="00A870E9" w:rsidRPr="00A870E9" w:rsidRDefault="00A870E9" w:rsidP="00A870E9">
      <w:pPr>
        <w:pBdr>
          <w:bottom w:val="single" w:sz="6" w:space="2" w:color="000000"/>
        </w:pBdr>
        <w:spacing w:before="100" w:beforeAutospacing="1" w:after="72" w:line="288" w:lineRule="atLeast"/>
        <w:outlineLvl w:val="1"/>
        <w:rPr>
          <w:rFonts w:ascii="Times New Roman" w:eastAsia="Times New Roman" w:hAnsi="Times New Roman" w:cs="Times New Roman"/>
          <w:b/>
          <w:bCs/>
          <w:color w:val="000000"/>
          <w:sz w:val="38"/>
          <w:szCs w:val="38"/>
        </w:rPr>
      </w:pPr>
      <w:r w:rsidRPr="00A870E9">
        <w:rPr>
          <w:rFonts w:ascii="Times New Roman" w:eastAsia="Times New Roman" w:hAnsi="Times New Roman" w:cs="Times New Roman"/>
          <w:b/>
          <w:bCs/>
          <w:color w:val="000000"/>
          <w:sz w:val="38"/>
          <w:szCs w:val="38"/>
        </w:rPr>
        <w:t>first a quick note on scaffolding</w:t>
      </w:r>
    </w:p>
    <w:p w14:paraId="69EA213D" w14:textId="46DBCFC7" w:rsidR="00A870E9" w:rsidRPr="00A870E9" w:rsidRDefault="00A870E9" w:rsidP="00A870E9">
      <w:pPr>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rPr>
        <w:t xml:space="preserve">If you have looked ahead to the Upcycling Paper (you are looking ahead, right?), you will see that this is </w:t>
      </w:r>
      <w:proofErr w:type="gramStart"/>
      <w:r w:rsidRPr="00A870E9">
        <w:rPr>
          <w:rFonts w:ascii="Times New Roman" w:eastAsia="Times New Roman" w:hAnsi="Times New Roman" w:cs="Times New Roman"/>
          <w:color w:val="000000"/>
          <w:sz w:val="27"/>
          <w:szCs w:val="27"/>
        </w:rPr>
        <w:t>actually a</w:t>
      </w:r>
      <w:proofErr w:type="gramEnd"/>
      <w:r w:rsidRPr="00A870E9">
        <w:rPr>
          <w:rFonts w:ascii="Times New Roman" w:eastAsia="Times New Roman" w:hAnsi="Times New Roman" w:cs="Times New Roman"/>
          <w:color w:val="000000"/>
          <w:sz w:val="27"/>
          <w:szCs w:val="27"/>
        </w:rPr>
        <w:t xml:space="preserve"> short pre-writing activity that leads up to that essay; likewise, the Discussion from last week may actually be used as notes for the opening of this very short paper. This building up a larger paper from smaller activities and exercises and pre-writing assignments is called "scaffolding," </w:t>
      </w:r>
      <w:r w:rsidRPr="00A870E9">
        <w:rPr>
          <w:rFonts w:ascii="Times New Roman" w:eastAsia="Times New Roman" w:hAnsi="Times New Roman" w:cs="Times New Roman"/>
          <w:b/>
          <w:bCs/>
          <w:i/>
          <w:iCs/>
          <w:color w:val="000000"/>
          <w:sz w:val="27"/>
          <w:szCs w:val="27"/>
        </w:rPr>
        <w:t>and it is how you should write college/university papers whenever possible.</w:t>
      </w:r>
      <w:r w:rsidRPr="00A870E9">
        <w:rPr>
          <w:rFonts w:ascii="Times New Roman" w:eastAsia="Times New Roman" w:hAnsi="Times New Roman" w:cs="Times New Roman"/>
          <w:color w:val="000000"/>
          <w:sz w:val="27"/>
          <w:szCs w:val="27"/>
        </w:rPr>
        <w:t xml:space="preserve"> It is how real writers write. It is rare to just sit down at a computer, </w:t>
      </w:r>
      <w:proofErr w:type="gramStart"/>
      <w:r w:rsidRPr="00A870E9">
        <w:rPr>
          <w:rFonts w:ascii="Times New Roman" w:eastAsia="Times New Roman" w:hAnsi="Times New Roman" w:cs="Times New Roman"/>
          <w:color w:val="000000"/>
          <w:sz w:val="27"/>
          <w:szCs w:val="27"/>
        </w:rPr>
        <w:t>stare</w:t>
      </w:r>
      <w:proofErr w:type="gramEnd"/>
      <w:r w:rsidRPr="00A870E9">
        <w:rPr>
          <w:rFonts w:ascii="Times New Roman" w:eastAsia="Times New Roman" w:hAnsi="Times New Roman" w:cs="Times New Roman"/>
          <w:color w:val="000000"/>
          <w:sz w:val="27"/>
          <w:szCs w:val="27"/>
        </w:rPr>
        <w:t xml:space="preserve"> and a blank screen, start typing from beginning to end in one sitting, and producing something that is fully thought-out and really well-developed. Effective papers are built, modified, then polished. It is how we will approach ALL papers this semester; you will be able to use some material from the Discussions that precede them, and </w:t>
      </w:r>
      <w:r>
        <w:rPr>
          <w:rFonts w:ascii="Times New Roman" w:eastAsia="Times New Roman" w:hAnsi="Times New Roman" w:cs="Times New Roman"/>
          <w:color w:val="000000"/>
          <w:sz w:val="27"/>
          <w:szCs w:val="27"/>
        </w:rPr>
        <w:t>here we are taking an additional step before the Upcycling essay</w:t>
      </w:r>
      <w:r w:rsidR="002F43A4">
        <w:rPr>
          <w:rFonts w:ascii="Times New Roman" w:eastAsia="Times New Roman" w:hAnsi="Times New Roman" w:cs="Times New Roman"/>
          <w:color w:val="000000"/>
          <w:sz w:val="27"/>
          <w:szCs w:val="27"/>
        </w:rPr>
        <w:t xml:space="preserve"> due next week</w:t>
      </w:r>
      <w:r w:rsidRPr="00A870E9">
        <w:rPr>
          <w:rFonts w:ascii="Times New Roman" w:eastAsia="Times New Roman" w:hAnsi="Times New Roman" w:cs="Times New Roman"/>
          <w:color w:val="000000"/>
          <w:sz w:val="27"/>
          <w:szCs w:val="27"/>
        </w:rPr>
        <w:t>.</w:t>
      </w:r>
    </w:p>
    <w:p w14:paraId="560A123A" w14:textId="77777777" w:rsidR="00A870E9" w:rsidRPr="00A870E9" w:rsidRDefault="00A870E9" w:rsidP="00A870E9">
      <w:pPr>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 xml:space="preserve">This exercise is designed to get you started writing, to set up your paper in MLA-8 format and to produce a very short Works Cited page (also in MLA-8 format). </w:t>
      </w:r>
      <w:r w:rsidRPr="00A870E9">
        <w:rPr>
          <w:rFonts w:ascii="Times New Roman" w:eastAsia="Times New Roman" w:hAnsi="Times New Roman" w:cs="Times New Roman"/>
          <w:b/>
          <w:bCs/>
          <w:i/>
          <w:iCs/>
          <w:color w:val="000000"/>
          <w:sz w:val="27"/>
          <w:szCs w:val="27"/>
          <w:highlight w:val="yellow"/>
        </w:rPr>
        <w:t>This is important because any papers you submit that are not done in MLA-8 format will not be accepted; they will have to be re-done as late papers, and late papers lose points.</w:t>
      </w:r>
    </w:p>
    <w:p w14:paraId="5B6A1894" w14:textId="77777777" w:rsidR="00A870E9" w:rsidRPr="00A870E9" w:rsidRDefault="00A870E9" w:rsidP="00A870E9">
      <w:pPr>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 xml:space="preserve">The assignment will be submitted the same way you submit your essays--as .docx, .pdf or .rtf files you save on your computer or a thumb drive and attach to your e-mail and sent to me at </w:t>
      </w:r>
      <w:hyperlink r:id="rId5" w:history="1">
        <w:r w:rsidRPr="00A870E9">
          <w:rPr>
            <w:rFonts w:ascii="Times New Roman" w:eastAsia="Times New Roman" w:hAnsi="Times New Roman" w:cs="Times New Roman"/>
            <w:i/>
            <w:iCs/>
            <w:color w:val="0000FF"/>
            <w:sz w:val="27"/>
            <w:szCs w:val="27"/>
            <w:highlight w:val="yellow"/>
            <w:u w:val="single"/>
          </w:rPr>
          <w:t>JRCORBALLY@GMAIL.COM</w:t>
        </w:r>
      </w:hyperlink>
      <w:r w:rsidRPr="00A870E9">
        <w:rPr>
          <w:rFonts w:ascii="Times New Roman" w:eastAsia="Times New Roman" w:hAnsi="Times New Roman" w:cs="Times New Roman"/>
          <w:color w:val="000000"/>
          <w:sz w:val="27"/>
          <w:szCs w:val="27"/>
          <w:highlight w:val="yellow"/>
        </w:rPr>
        <w:t>;</w:t>
      </w:r>
      <w:r w:rsidRPr="00A870E9">
        <w:rPr>
          <w:rFonts w:ascii="Times New Roman" w:eastAsia="Times New Roman" w:hAnsi="Times New Roman" w:cs="Times New Roman"/>
          <w:color w:val="000000"/>
          <w:sz w:val="27"/>
          <w:szCs w:val="27"/>
        </w:rPr>
        <w:t xml:space="preserve"> if you have any questions about How to Submit Your Work or how to set up a paper in MLA format, please review the </w:t>
      </w:r>
      <w:hyperlink r:id="rId6" w:history="1">
        <w:r w:rsidRPr="00A870E9">
          <w:rPr>
            <w:rFonts w:ascii="Times New Roman" w:eastAsia="Times New Roman" w:hAnsi="Times New Roman" w:cs="Times New Roman"/>
            <w:i/>
            <w:iCs/>
            <w:color w:val="0000FF"/>
            <w:sz w:val="27"/>
            <w:szCs w:val="27"/>
            <w:u w:val="single"/>
          </w:rPr>
          <w:t>Information on Writing Assignments page</w:t>
        </w:r>
      </w:hyperlink>
      <w:r w:rsidRPr="00A870E9">
        <w:rPr>
          <w:rFonts w:ascii="Times New Roman" w:eastAsia="Times New Roman" w:hAnsi="Times New Roman" w:cs="Times New Roman"/>
          <w:color w:val="000000"/>
          <w:sz w:val="27"/>
          <w:szCs w:val="27"/>
        </w:rPr>
        <w:t xml:space="preserve"> for our class. </w:t>
      </w:r>
      <w:r w:rsidRPr="00A870E9">
        <w:rPr>
          <w:rFonts w:ascii="Times New Roman" w:eastAsia="Times New Roman" w:hAnsi="Times New Roman" w:cs="Times New Roman"/>
          <w:color w:val="000000"/>
          <w:sz w:val="27"/>
          <w:szCs w:val="27"/>
          <w:highlight w:val="yellow"/>
        </w:rPr>
        <w:t>If you are unsure how to set up your document or do a Works Cited page in MLA-8 format, go back and review this week's readings (one was a reference called MLA Sample that you were to print out, and one was a video on How to Set up your Paper and Works Cited</w:t>
      </w:r>
      <w:r w:rsidRPr="00A870E9">
        <w:rPr>
          <w:rFonts w:ascii="Times New Roman" w:eastAsia="Times New Roman" w:hAnsi="Times New Roman" w:cs="Times New Roman"/>
          <w:color w:val="000000"/>
          <w:sz w:val="27"/>
          <w:szCs w:val="27"/>
        </w:rPr>
        <w:t xml:space="preserve"> which you were asked to view AS you set up your paper. </w:t>
      </w:r>
      <w:proofErr w:type="gramStart"/>
      <w:r w:rsidRPr="00A870E9">
        <w:rPr>
          <w:rFonts w:ascii="Times New Roman" w:eastAsia="Times New Roman" w:hAnsi="Times New Roman" w:cs="Times New Roman"/>
          <w:b/>
          <w:bCs/>
          <w:i/>
          <w:iCs/>
          <w:color w:val="000000"/>
          <w:sz w:val="27"/>
          <w:szCs w:val="27"/>
        </w:rPr>
        <w:t>AGAIN</w:t>
      </w:r>
      <w:proofErr w:type="gramEnd"/>
      <w:r w:rsidRPr="00A870E9">
        <w:rPr>
          <w:rFonts w:ascii="Times New Roman" w:eastAsia="Times New Roman" w:hAnsi="Times New Roman" w:cs="Times New Roman"/>
          <w:b/>
          <w:bCs/>
          <w:i/>
          <w:iCs/>
          <w:color w:val="000000"/>
          <w:sz w:val="27"/>
          <w:szCs w:val="27"/>
        </w:rPr>
        <w:t xml:space="preserve"> papers not in MLA-8 format will not be accepted</w:t>
      </w:r>
      <w:r w:rsidRPr="00A870E9">
        <w:rPr>
          <w:rFonts w:ascii="Times New Roman" w:eastAsia="Times New Roman" w:hAnsi="Times New Roman" w:cs="Times New Roman"/>
          <w:color w:val="000000"/>
          <w:sz w:val="27"/>
          <w:szCs w:val="27"/>
        </w:rPr>
        <w:t>.</w:t>
      </w:r>
    </w:p>
    <w:p w14:paraId="103DD9FC" w14:textId="77777777" w:rsidR="00A870E9" w:rsidRPr="00A870E9" w:rsidRDefault="00A870E9" w:rsidP="00A870E9">
      <w:pPr>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b/>
          <w:bCs/>
          <w:color w:val="000000"/>
          <w:sz w:val="27"/>
          <w:szCs w:val="27"/>
        </w:rPr>
        <w:t>Note:</w:t>
      </w:r>
      <w:r w:rsidRPr="00A870E9">
        <w:rPr>
          <w:rFonts w:ascii="Times New Roman" w:eastAsia="Times New Roman" w:hAnsi="Times New Roman" w:cs="Times New Roman"/>
          <w:color w:val="000000"/>
          <w:sz w:val="27"/>
          <w:szCs w:val="27"/>
        </w:rPr>
        <w:t xml:space="preserve"> this is the shortest paper for the class. The basic text is just about one full page, and it is </w:t>
      </w:r>
      <w:r w:rsidRPr="00A870E9">
        <w:rPr>
          <w:rFonts w:ascii="Times New Roman" w:eastAsia="Times New Roman" w:hAnsi="Times New Roman" w:cs="Times New Roman"/>
          <w:color w:val="000000"/>
          <w:sz w:val="27"/>
          <w:szCs w:val="27"/>
          <w:highlight w:val="yellow"/>
        </w:rPr>
        <w:t>worth up to 50 points</w:t>
      </w:r>
      <w:r w:rsidRPr="00A870E9">
        <w:rPr>
          <w:rFonts w:ascii="Times New Roman" w:eastAsia="Times New Roman" w:hAnsi="Times New Roman" w:cs="Times New Roman"/>
          <w:color w:val="000000"/>
          <w:sz w:val="27"/>
          <w:szCs w:val="27"/>
        </w:rPr>
        <w:t xml:space="preserve"> (well, you did not have a lot of time, after all), and it has three basic parts that you must include (see below). All of this is very easy </w:t>
      </w:r>
      <w:proofErr w:type="gramStart"/>
      <w:r w:rsidRPr="00A870E9">
        <w:rPr>
          <w:rFonts w:ascii="Times New Roman" w:eastAsia="Times New Roman" w:hAnsi="Times New Roman" w:cs="Times New Roman"/>
          <w:color w:val="000000"/>
          <w:sz w:val="27"/>
          <w:szCs w:val="27"/>
        </w:rPr>
        <w:t>as long as</w:t>
      </w:r>
      <w:proofErr w:type="gramEnd"/>
      <w:r w:rsidRPr="00A870E9">
        <w:rPr>
          <w:rFonts w:ascii="Times New Roman" w:eastAsia="Times New Roman" w:hAnsi="Times New Roman" w:cs="Times New Roman"/>
          <w:color w:val="000000"/>
          <w:sz w:val="27"/>
          <w:szCs w:val="27"/>
        </w:rPr>
        <w:t xml:space="preserve"> you follow the directions. </w:t>
      </w:r>
      <w:r w:rsidRPr="00A870E9">
        <w:rPr>
          <w:rFonts w:ascii="Times New Roman" w:eastAsia="Times New Roman" w:hAnsi="Times New Roman" w:cs="Times New Roman"/>
          <w:color w:val="000000"/>
          <w:sz w:val="27"/>
          <w:szCs w:val="27"/>
          <w:highlight w:val="yellow"/>
        </w:rPr>
        <w:t xml:space="preserve">Oh, and that is another important goal of this assignment; it shows </w:t>
      </w:r>
      <w:proofErr w:type="gramStart"/>
      <w:r w:rsidRPr="00A870E9">
        <w:rPr>
          <w:rFonts w:ascii="Times New Roman" w:eastAsia="Times New Roman" w:hAnsi="Times New Roman" w:cs="Times New Roman"/>
          <w:color w:val="000000"/>
          <w:sz w:val="27"/>
          <w:szCs w:val="27"/>
          <w:highlight w:val="yellow"/>
        </w:rPr>
        <w:t>whether or not</w:t>
      </w:r>
      <w:proofErr w:type="gramEnd"/>
      <w:r w:rsidRPr="00A870E9">
        <w:rPr>
          <w:rFonts w:ascii="Times New Roman" w:eastAsia="Times New Roman" w:hAnsi="Times New Roman" w:cs="Times New Roman"/>
          <w:color w:val="000000"/>
          <w:sz w:val="27"/>
          <w:szCs w:val="27"/>
          <w:highlight w:val="yellow"/>
        </w:rPr>
        <w:t xml:space="preserve"> you are reading carefully and following directions;</w:t>
      </w:r>
      <w:r w:rsidRPr="00A870E9">
        <w:rPr>
          <w:rFonts w:ascii="Times New Roman" w:eastAsia="Times New Roman" w:hAnsi="Times New Roman" w:cs="Times New Roman"/>
          <w:color w:val="000000"/>
          <w:sz w:val="27"/>
          <w:szCs w:val="27"/>
        </w:rPr>
        <w:t xml:space="preserve"> yes, this is a composition course, but it is also a READING course.</w:t>
      </w:r>
    </w:p>
    <w:p w14:paraId="2FE04176"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lastRenderedPageBreak/>
        <w:t xml:space="preserve">The first paragraph will be your opening. In your discussion you described a whole lot of stuff that is cluttering some </w:t>
      </w:r>
      <w:proofErr w:type="gramStart"/>
      <w:r w:rsidRPr="00A870E9">
        <w:rPr>
          <w:rFonts w:ascii="Times New Roman" w:eastAsia="Times New Roman" w:hAnsi="Times New Roman" w:cs="Times New Roman"/>
          <w:color w:val="000000"/>
          <w:sz w:val="27"/>
          <w:szCs w:val="27"/>
          <w:highlight w:val="yellow"/>
        </w:rPr>
        <w:t>space</w:t>
      </w:r>
      <w:proofErr w:type="gramEnd"/>
      <w:r w:rsidRPr="00A870E9">
        <w:rPr>
          <w:rFonts w:ascii="Times New Roman" w:eastAsia="Times New Roman" w:hAnsi="Times New Roman" w:cs="Times New Roman"/>
          <w:color w:val="000000"/>
          <w:sz w:val="27"/>
          <w:szCs w:val="27"/>
          <w:highlight w:val="yellow"/>
        </w:rPr>
        <w:t xml:space="preserve"> and which says something about you (or someone you know) and why you (or that other person) seems unable to let go of all of this stuff.</w:t>
      </w:r>
      <w:r w:rsidRPr="00A870E9">
        <w:rPr>
          <w:rFonts w:ascii="Times New Roman" w:eastAsia="Times New Roman" w:hAnsi="Times New Roman" w:cs="Times New Roman"/>
          <w:color w:val="000000"/>
          <w:sz w:val="27"/>
          <w:szCs w:val="27"/>
        </w:rPr>
        <w:t xml:space="preserve"> Pick the top five-to-seven (only) items from that cluttered space (items that are </w:t>
      </w:r>
      <w:proofErr w:type="gramStart"/>
      <w:r w:rsidRPr="00A870E9">
        <w:rPr>
          <w:rFonts w:ascii="Times New Roman" w:eastAsia="Times New Roman" w:hAnsi="Times New Roman" w:cs="Times New Roman"/>
          <w:color w:val="000000"/>
          <w:sz w:val="27"/>
          <w:szCs w:val="27"/>
        </w:rPr>
        <w:t>very unique</w:t>
      </w:r>
      <w:proofErr w:type="gramEnd"/>
      <w:r w:rsidRPr="00A870E9">
        <w:rPr>
          <w:rFonts w:ascii="Times New Roman" w:eastAsia="Times New Roman" w:hAnsi="Times New Roman" w:cs="Times New Roman"/>
          <w:color w:val="000000"/>
          <w:sz w:val="27"/>
          <w:szCs w:val="27"/>
        </w:rPr>
        <w:t xml:space="preserve">, distinctive, interesting, detailed) to copy into </w:t>
      </w:r>
      <w:r w:rsidRPr="00A870E9">
        <w:rPr>
          <w:rFonts w:ascii="Times New Roman" w:eastAsia="Times New Roman" w:hAnsi="Times New Roman" w:cs="Times New Roman"/>
          <w:color w:val="000000"/>
          <w:sz w:val="27"/>
          <w:szCs w:val="27"/>
          <w:highlight w:val="yellow"/>
        </w:rPr>
        <w:t xml:space="preserve">your opening. It will follow an opening line or two, something like this: </w:t>
      </w:r>
    </w:p>
    <w:p w14:paraId="493C0616" w14:textId="77777777" w:rsidR="00A870E9" w:rsidRPr="00A870E9" w:rsidRDefault="00A870E9" w:rsidP="00A870E9">
      <w:pPr>
        <w:shd w:val="clear" w:color="auto" w:fill="F4FAFF"/>
        <w:spacing w:after="100"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My room is a nightmare mess. I am a sentimentalist who can't seem to throw or even give anything away. My desk alone is covered with (and here is your list of five-to-seven things from your discussion, no more than that many).</w:t>
      </w:r>
    </w:p>
    <w:p w14:paraId="1EC25901"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 xml:space="preserve">After that long sentence, and it will be long if you included </w:t>
      </w:r>
      <w:proofErr w:type="gramStart"/>
      <w:r w:rsidRPr="00A870E9">
        <w:rPr>
          <w:rFonts w:ascii="Times New Roman" w:eastAsia="Times New Roman" w:hAnsi="Times New Roman" w:cs="Times New Roman"/>
          <w:color w:val="000000"/>
          <w:sz w:val="27"/>
          <w:szCs w:val="27"/>
          <w:highlight w:val="yellow"/>
        </w:rPr>
        <w:t>truly-detailed</w:t>
      </w:r>
      <w:proofErr w:type="gramEnd"/>
      <w:r w:rsidRPr="00A870E9">
        <w:rPr>
          <w:rFonts w:ascii="Times New Roman" w:eastAsia="Times New Roman" w:hAnsi="Times New Roman" w:cs="Times New Roman"/>
          <w:color w:val="000000"/>
          <w:sz w:val="27"/>
          <w:szCs w:val="27"/>
          <w:highlight w:val="yellow"/>
        </w:rPr>
        <w:t xml:space="preserve"> examples, you will need a transition</w:t>
      </w:r>
      <w:r w:rsidRPr="00A870E9">
        <w:rPr>
          <w:rFonts w:ascii="Times New Roman" w:eastAsia="Times New Roman" w:hAnsi="Times New Roman" w:cs="Times New Roman"/>
          <w:color w:val="000000"/>
          <w:sz w:val="27"/>
          <w:szCs w:val="27"/>
        </w:rPr>
        <w:t xml:space="preserve"> that signals where the next part of your paper (your next paragraph) is going. It will be something like this (and, in fact, you may use this word-for-word if you like it):</w:t>
      </w:r>
    </w:p>
    <w:p w14:paraId="20DD3B21" w14:textId="77777777" w:rsidR="00A870E9" w:rsidRPr="00A870E9" w:rsidRDefault="00A870E9" w:rsidP="00A870E9">
      <w:pPr>
        <w:shd w:val="clear" w:color="auto" w:fill="F4FAFF"/>
        <w:spacing w:after="100"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If I ever have a chance of seeing my  </w:t>
      </w:r>
      <w:r w:rsidRPr="00A870E9">
        <w:rPr>
          <w:rFonts w:ascii="Times New Roman" w:eastAsia="Times New Roman" w:hAnsi="Times New Roman" w:cs="Times New Roman"/>
          <w:color w:val="000000"/>
          <w:sz w:val="27"/>
          <w:szCs w:val="27"/>
          <w:highlight w:val="yellow"/>
          <w:u w:val="single"/>
        </w:rPr>
        <w:t xml:space="preserve">   desk (or whatever you are </w:t>
      </w:r>
      <w:proofErr w:type="gramStart"/>
      <w:r w:rsidRPr="00A870E9">
        <w:rPr>
          <w:rFonts w:ascii="Times New Roman" w:eastAsia="Times New Roman" w:hAnsi="Times New Roman" w:cs="Times New Roman"/>
          <w:color w:val="000000"/>
          <w:sz w:val="27"/>
          <w:szCs w:val="27"/>
          <w:highlight w:val="yellow"/>
          <w:u w:val="single"/>
        </w:rPr>
        <w:t>describing)   </w:t>
      </w:r>
      <w:proofErr w:type="gramEnd"/>
      <w:r w:rsidRPr="00A870E9">
        <w:rPr>
          <w:rFonts w:ascii="Times New Roman" w:eastAsia="Times New Roman" w:hAnsi="Times New Roman" w:cs="Times New Roman"/>
          <w:color w:val="000000"/>
          <w:sz w:val="27"/>
          <w:szCs w:val="27"/>
          <w:highlight w:val="yellow"/>
        </w:rPr>
        <w:t>  again, I had better do something about the clutter, something like upcycling.</w:t>
      </w:r>
    </w:p>
    <w:p w14:paraId="62322A91"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rPr>
        <w:t>That's all for paragraph 1</w:t>
      </w:r>
    </w:p>
    <w:p w14:paraId="3997E4C0"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rPr>
        <w:t xml:space="preserve">OK, now </w:t>
      </w:r>
      <w:r w:rsidRPr="00A870E9">
        <w:rPr>
          <w:rFonts w:ascii="Times New Roman" w:eastAsia="Times New Roman" w:hAnsi="Times New Roman" w:cs="Times New Roman"/>
          <w:color w:val="000000"/>
          <w:sz w:val="27"/>
          <w:szCs w:val="27"/>
          <w:highlight w:val="yellow"/>
        </w:rPr>
        <w:t>tie paragraph 2 to paragraph 1 with something like</w:t>
      </w:r>
    </w:p>
    <w:p w14:paraId="132F7F0E" w14:textId="77777777" w:rsidR="00A870E9" w:rsidRPr="00A870E9" w:rsidRDefault="00A870E9" w:rsidP="00A870E9">
      <w:pPr>
        <w:shd w:val="clear" w:color="auto" w:fill="F4FAFF"/>
        <w:spacing w:after="100"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Upcycling is a kind of repurposing that takes cast off or unused items and turns them into new and improved, useful items.</w:t>
      </w:r>
    </w:p>
    <w:p w14:paraId="202A05BE"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rPr>
        <w:t xml:space="preserve">The next sentence will, of course, be about upcycling, and you will need to locate some information on the internet (you saw how in one of this week's videos). </w:t>
      </w:r>
      <w:r w:rsidRPr="00A870E9">
        <w:rPr>
          <w:rFonts w:ascii="Times New Roman" w:eastAsia="Times New Roman" w:hAnsi="Times New Roman" w:cs="Times New Roman"/>
          <w:color w:val="000000"/>
          <w:sz w:val="27"/>
          <w:szCs w:val="27"/>
          <w:highlight w:val="yellow"/>
        </w:rPr>
        <w:t>Look up one of the following two things (and you need to locate the sources yourself; do not use the readings I gave you; I looked those up):</w:t>
      </w:r>
    </w:p>
    <w:p w14:paraId="072B12B5" w14:textId="77777777" w:rsidR="00A870E9" w:rsidRPr="00A870E9" w:rsidRDefault="00A870E9" w:rsidP="00A870E9">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t xml:space="preserve">what are some of the earliest examples of upcycling? </w:t>
      </w:r>
    </w:p>
    <w:p w14:paraId="1A796493" w14:textId="77777777" w:rsidR="00A870E9" w:rsidRPr="00A870E9" w:rsidRDefault="00A870E9" w:rsidP="00A870E9">
      <w:pPr>
        <w:numPr>
          <w:ilvl w:val="0"/>
          <w:numId w:val="1"/>
        </w:numPr>
        <w:shd w:val="clear" w:color="auto" w:fill="F4FAFF"/>
        <w:spacing w:before="100" w:beforeAutospacing="1" w:after="100" w:afterAutospacing="1" w:line="288" w:lineRule="atLeast"/>
        <w:ind w:left="2040"/>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t xml:space="preserve">why is upcycling currently a popular trend? </w:t>
      </w:r>
    </w:p>
    <w:p w14:paraId="3E14256F"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t xml:space="preserve">Read the article and find one or two lines that have </w:t>
      </w:r>
      <w:proofErr w:type="gramStart"/>
      <w:r w:rsidRPr="00A870E9">
        <w:rPr>
          <w:rFonts w:ascii="Times New Roman" w:eastAsia="Times New Roman" w:hAnsi="Times New Roman" w:cs="Times New Roman"/>
          <w:color w:val="000000"/>
          <w:sz w:val="27"/>
          <w:szCs w:val="27"/>
          <w:highlight w:val="yellow"/>
        </w:rPr>
        <w:t>really interesting</w:t>
      </w:r>
      <w:proofErr w:type="gramEnd"/>
      <w:r w:rsidRPr="00A870E9">
        <w:rPr>
          <w:rFonts w:ascii="Times New Roman" w:eastAsia="Times New Roman" w:hAnsi="Times New Roman" w:cs="Times New Roman"/>
          <w:color w:val="000000"/>
          <w:sz w:val="27"/>
          <w:szCs w:val="27"/>
          <w:highlight w:val="yellow"/>
        </w:rPr>
        <w:t xml:space="preserve"> examples that you can quote word-for-word in your paper. If you looked up #1, then your next sentence will be this (or something very much like it):</w:t>
      </w:r>
    </w:p>
    <w:p w14:paraId="25ECD87C" w14:textId="77777777" w:rsidR="00A870E9" w:rsidRPr="00A870E9" w:rsidRDefault="00A870E9" w:rsidP="00A870E9">
      <w:pPr>
        <w:shd w:val="clear" w:color="auto" w:fill="F4FAFF"/>
        <w:spacing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t>Upcycling is not new; according to one article, it has roots that go back to, " ____________ " (</w:t>
      </w:r>
      <w:proofErr w:type="spellStart"/>
      <w:r w:rsidRPr="00A870E9">
        <w:rPr>
          <w:rFonts w:ascii="Times New Roman" w:eastAsia="Times New Roman" w:hAnsi="Times New Roman" w:cs="Times New Roman"/>
          <w:color w:val="000000"/>
          <w:sz w:val="27"/>
          <w:szCs w:val="27"/>
          <w:highlight w:val="yellow"/>
        </w:rPr>
        <w:t>Lastname</w:t>
      </w:r>
      <w:proofErr w:type="spellEnd"/>
      <w:r w:rsidRPr="00A870E9">
        <w:rPr>
          <w:rFonts w:ascii="Times New Roman" w:eastAsia="Times New Roman" w:hAnsi="Times New Roman" w:cs="Times New Roman"/>
          <w:color w:val="000000"/>
          <w:sz w:val="27"/>
          <w:szCs w:val="27"/>
          <w:highlight w:val="yellow"/>
        </w:rPr>
        <w:t>).</w:t>
      </w:r>
    </w:p>
    <w:p w14:paraId="0A39D9A1"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highlight w:val="yellow"/>
        </w:rPr>
      </w:pPr>
      <w:r w:rsidRPr="00A870E9">
        <w:rPr>
          <w:rFonts w:ascii="Times New Roman" w:eastAsia="Times New Roman" w:hAnsi="Times New Roman" w:cs="Times New Roman"/>
          <w:color w:val="000000"/>
          <w:sz w:val="27"/>
          <w:szCs w:val="27"/>
          <w:highlight w:val="yellow"/>
        </w:rPr>
        <w:lastRenderedPageBreak/>
        <w:t>If you looked up #2, then your next sentence will be this (or something very much like it) instead:</w:t>
      </w:r>
    </w:p>
    <w:p w14:paraId="685E9B06" w14:textId="77777777" w:rsidR="00A870E9" w:rsidRPr="00A870E9" w:rsidRDefault="00A870E9" w:rsidP="00A870E9">
      <w:pPr>
        <w:shd w:val="clear" w:color="auto" w:fill="F4FAFF"/>
        <w:spacing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 xml:space="preserve">There are several reasons upcycling is currently </w:t>
      </w:r>
      <w:proofErr w:type="gramStart"/>
      <w:r w:rsidRPr="00A870E9">
        <w:rPr>
          <w:rFonts w:ascii="Times New Roman" w:eastAsia="Times New Roman" w:hAnsi="Times New Roman" w:cs="Times New Roman"/>
          <w:color w:val="000000"/>
          <w:sz w:val="27"/>
          <w:szCs w:val="27"/>
          <w:highlight w:val="yellow"/>
        </w:rPr>
        <w:t>popular;</w:t>
      </w:r>
      <w:proofErr w:type="gramEnd"/>
      <w:r w:rsidRPr="00A870E9">
        <w:rPr>
          <w:rFonts w:ascii="Times New Roman" w:eastAsia="Times New Roman" w:hAnsi="Times New Roman" w:cs="Times New Roman"/>
          <w:color w:val="000000"/>
          <w:sz w:val="27"/>
          <w:szCs w:val="27"/>
          <w:highlight w:val="yellow"/>
        </w:rPr>
        <w:t xml:space="preserve"> according to one article, " ____________ " (</w:t>
      </w:r>
      <w:proofErr w:type="spellStart"/>
      <w:r w:rsidRPr="00A870E9">
        <w:rPr>
          <w:rFonts w:ascii="Times New Roman" w:eastAsia="Times New Roman" w:hAnsi="Times New Roman" w:cs="Times New Roman"/>
          <w:color w:val="000000"/>
          <w:sz w:val="27"/>
          <w:szCs w:val="27"/>
          <w:highlight w:val="yellow"/>
        </w:rPr>
        <w:t>Lastname</w:t>
      </w:r>
      <w:proofErr w:type="spellEnd"/>
      <w:r w:rsidRPr="00A870E9">
        <w:rPr>
          <w:rFonts w:ascii="Times New Roman" w:eastAsia="Times New Roman" w:hAnsi="Times New Roman" w:cs="Times New Roman"/>
          <w:color w:val="000000"/>
          <w:sz w:val="27"/>
          <w:szCs w:val="27"/>
          <w:highlight w:val="yellow"/>
        </w:rPr>
        <w:t>).</w:t>
      </w:r>
    </w:p>
    <w:p w14:paraId="106E3576" w14:textId="67D67C9E"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rPr>
        <w:t>Whichever of those you ch</w:t>
      </w:r>
      <w:r>
        <w:rPr>
          <w:rFonts w:ascii="Times New Roman" w:eastAsia="Times New Roman" w:hAnsi="Times New Roman" w:cs="Times New Roman"/>
          <w:color w:val="000000"/>
          <w:sz w:val="27"/>
          <w:szCs w:val="27"/>
        </w:rPr>
        <w:t>o</w:t>
      </w:r>
      <w:r w:rsidRPr="00A870E9">
        <w:rPr>
          <w:rFonts w:ascii="Times New Roman" w:eastAsia="Times New Roman" w:hAnsi="Times New Roman" w:cs="Times New Roman"/>
          <w:color w:val="000000"/>
          <w:sz w:val="27"/>
          <w:szCs w:val="27"/>
        </w:rPr>
        <w:t>ose, you will need to fill in that blank inside the quotation marks with the super-interesting direct quotation that you located in that article</w:t>
      </w:r>
    </w:p>
    <w:p w14:paraId="6F05A224" w14:textId="6BCE63C5"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Next you will need to change "</w:t>
      </w:r>
      <w:proofErr w:type="spellStart"/>
      <w:r w:rsidRPr="00A870E9">
        <w:rPr>
          <w:rFonts w:ascii="Times New Roman" w:eastAsia="Times New Roman" w:hAnsi="Times New Roman" w:cs="Times New Roman"/>
          <w:color w:val="000000"/>
          <w:sz w:val="27"/>
          <w:szCs w:val="27"/>
          <w:highlight w:val="yellow"/>
        </w:rPr>
        <w:t>Lastname</w:t>
      </w:r>
      <w:proofErr w:type="spellEnd"/>
      <w:r w:rsidRPr="00A870E9">
        <w:rPr>
          <w:rFonts w:ascii="Times New Roman" w:eastAsia="Times New Roman" w:hAnsi="Times New Roman" w:cs="Times New Roman"/>
          <w:color w:val="000000"/>
          <w:sz w:val="27"/>
          <w:szCs w:val="27"/>
          <w:highlight w:val="yellow"/>
        </w:rPr>
        <w:t>" inside the parenthetical citation (we always use parenthetical citations after direct quotations); it will be the last name of the author of the source that you took the quotation from. If no author is listed, that's not a problem. This week</w:t>
      </w:r>
      <w:r w:rsidRPr="00046880">
        <w:rPr>
          <w:rFonts w:ascii="Times New Roman" w:eastAsia="Times New Roman" w:hAnsi="Times New Roman" w:cs="Times New Roman"/>
          <w:color w:val="000000"/>
          <w:sz w:val="27"/>
          <w:szCs w:val="27"/>
          <w:highlight w:val="yellow"/>
        </w:rPr>
        <w:t>’</w:t>
      </w:r>
      <w:r w:rsidRPr="00A870E9">
        <w:rPr>
          <w:rFonts w:ascii="Times New Roman" w:eastAsia="Times New Roman" w:hAnsi="Times New Roman" w:cs="Times New Roman"/>
          <w:color w:val="000000"/>
          <w:sz w:val="27"/>
          <w:szCs w:val="27"/>
          <w:highlight w:val="yellow"/>
        </w:rPr>
        <w:t>s readings (and videos) explain what to do in this case.</w:t>
      </w:r>
    </w:p>
    <w:p w14:paraId="462A3AB6"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 xml:space="preserve">Then the final couple of sentences of paragraph 2 will look at one item from your list in paragraph 1 and think about how it might be upcycled. </w:t>
      </w:r>
      <w:r w:rsidRPr="00A870E9">
        <w:rPr>
          <w:rFonts w:ascii="Times New Roman" w:eastAsia="Times New Roman" w:hAnsi="Times New Roman" w:cs="Times New Roman"/>
          <w:color w:val="000000"/>
          <w:sz w:val="27"/>
          <w:szCs w:val="27"/>
        </w:rPr>
        <w:t xml:space="preserve">Follow that </w:t>
      </w:r>
      <w:r w:rsidRPr="00A870E9">
        <w:rPr>
          <w:rFonts w:ascii="Times New Roman" w:eastAsia="Times New Roman" w:hAnsi="Times New Roman" w:cs="Times New Roman"/>
          <w:color w:val="000000"/>
          <w:sz w:val="27"/>
          <w:szCs w:val="27"/>
          <w:highlight w:val="yellow"/>
        </w:rPr>
        <w:t>with a picture of something like it that has been upcycled.</w:t>
      </w:r>
    </w:p>
    <w:p w14:paraId="5D1B26DE"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b/>
          <w:bCs/>
          <w:i/>
          <w:iCs/>
          <w:color w:val="000000"/>
          <w:sz w:val="27"/>
          <w:szCs w:val="27"/>
          <w:highlight w:val="yellow"/>
        </w:rPr>
        <w:t>OPTIONALLY</w:t>
      </w:r>
      <w:r w:rsidRPr="00A870E9">
        <w:rPr>
          <w:rFonts w:ascii="Times New Roman" w:eastAsia="Times New Roman" w:hAnsi="Times New Roman" w:cs="Times New Roman"/>
          <w:b/>
          <w:bCs/>
          <w:i/>
          <w:iCs/>
          <w:color w:val="000000"/>
          <w:sz w:val="27"/>
          <w:szCs w:val="27"/>
        </w:rPr>
        <w:t xml:space="preserve">: </w:t>
      </w:r>
      <w:r w:rsidRPr="00A870E9">
        <w:rPr>
          <w:rFonts w:ascii="Times New Roman" w:eastAsia="Times New Roman" w:hAnsi="Times New Roman" w:cs="Times New Roman"/>
          <w:color w:val="000000"/>
          <w:sz w:val="27"/>
          <w:szCs w:val="27"/>
        </w:rPr>
        <w:t xml:space="preserve">If you are inspired, you may write about BOTH "history of" and "trending" in Paragraph 2, and you may certainly expand those last couple of sentences on upcycling some item(s) from your opening into a third paragraph all its own. </w:t>
      </w:r>
    </w:p>
    <w:p w14:paraId="75AEE8D0"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rPr>
        <w:t xml:space="preserve">OK, that is the whole writing part of this paper. If you follow the instructions here exactly, it should not take you long at all. Now you need a </w:t>
      </w:r>
      <w:r w:rsidRPr="00A870E9">
        <w:rPr>
          <w:rFonts w:ascii="Times New Roman" w:eastAsia="Times New Roman" w:hAnsi="Times New Roman" w:cs="Times New Roman"/>
          <w:color w:val="000000"/>
          <w:sz w:val="27"/>
          <w:szCs w:val="27"/>
          <w:highlight w:val="yellow"/>
        </w:rPr>
        <w:t>Works Cited page (Works Cited always starts on a new page of its own; that is shown in the videos this week).</w:t>
      </w:r>
    </w:p>
    <w:p w14:paraId="52266F6B"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color w:val="000000"/>
          <w:sz w:val="27"/>
          <w:szCs w:val="27"/>
          <w:highlight w:val="yellow"/>
        </w:rPr>
        <w:t>Your Works Cited is required to have just one entry, the article you took the direct quotation from for paragraph 2. The entry must be done exactly correctly in MLA-8 format, of course. If you do not know how to do that, well, you did not print out, read, and refer to the file you were asked to, and you did not look at this week's videos.</w:t>
      </w:r>
    </w:p>
    <w:p w14:paraId="278D3F74"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b/>
          <w:bCs/>
          <w:i/>
          <w:iCs/>
          <w:color w:val="000000"/>
          <w:sz w:val="27"/>
          <w:szCs w:val="27"/>
        </w:rPr>
        <w:t xml:space="preserve">And if you DO get quotations from two or more sources, </w:t>
      </w:r>
      <w:r w:rsidRPr="00A870E9">
        <w:rPr>
          <w:rFonts w:ascii="Times New Roman" w:eastAsia="Times New Roman" w:hAnsi="Times New Roman" w:cs="Times New Roman"/>
          <w:color w:val="000000"/>
          <w:sz w:val="27"/>
          <w:szCs w:val="27"/>
        </w:rPr>
        <w:t xml:space="preserve">then you will have two or more Works Cited entries. If </w:t>
      </w:r>
      <w:proofErr w:type="gramStart"/>
      <w:r w:rsidRPr="00A870E9">
        <w:rPr>
          <w:rFonts w:ascii="Times New Roman" w:eastAsia="Times New Roman" w:hAnsi="Times New Roman" w:cs="Times New Roman"/>
          <w:color w:val="000000"/>
          <w:sz w:val="27"/>
          <w:szCs w:val="27"/>
        </w:rPr>
        <w:t>so</w:t>
      </w:r>
      <w:proofErr w:type="gramEnd"/>
      <w:r w:rsidRPr="00A870E9">
        <w:rPr>
          <w:rFonts w:ascii="Times New Roman" w:eastAsia="Times New Roman" w:hAnsi="Times New Roman" w:cs="Times New Roman"/>
          <w:color w:val="000000"/>
          <w:sz w:val="27"/>
          <w:szCs w:val="27"/>
        </w:rPr>
        <w:t xml:space="preserve"> be sure you do the spacing and hanging indents correctly.</w:t>
      </w:r>
    </w:p>
    <w:p w14:paraId="70C807F9" w14:textId="77777777" w:rsidR="00A870E9" w:rsidRPr="00A870E9" w:rsidRDefault="00A870E9" w:rsidP="00A870E9">
      <w:pPr>
        <w:pBdr>
          <w:bottom w:val="single" w:sz="6" w:space="2" w:color="000000"/>
        </w:pBdr>
        <w:shd w:val="clear" w:color="auto" w:fill="F4FAFF"/>
        <w:spacing w:before="100" w:beforeAutospacing="1" w:after="72" w:line="288" w:lineRule="atLeast"/>
        <w:outlineLvl w:val="1"/>
        <w:rPr>
          <w:rFonts w:ascii="Times New Roman" w:eastAsia="Times New Roman" w:hAnsi="Times New Roman" w:cs="Times New Roman"/>
          <w:b/>
          <w:bCs/>
          <w:color w:val="000000"/>
          <w:sz w:val="38"/>
          <w:szCs w:val="38"/>
        </w:rPr>
      </w:pPr>
      <w:r w:rsidRPr="00A870E9">
        <w:rPr>
          <w:rFonts w:ascii="Times New Roman" w:eastAsia="Times New Roman" w:hAnsi="Times New Roman" w:cs="Times New Roman"/>
          <w:b/>
          <w:bCs/>
          <w:color w:val="000000"/>
          <w:sz w:val="38"/>
          <w:szCs w:val="38"/>
        </w:rPr>
        <w:t>and that is it</w:t>
      </w:r>
    </w:p>
    <w:p w14:paraId="44E6DC8F" w14:textId="77777777" w:rsidR="00A870E9" w:rsidRPr="00A870E9" w:rsidRDefault="00A870E9" w:rsidP="00A870E9">
      <w:pPr>
        <w:shd w:val="clear" w:color="auto" w:fill="F4FAFF"/>
        <w:spacing w:before="100" w:beforeAutospacing="1" w:after="100" w:afterAutospacing="1" w:line="288" w:lineRule="atLeast"/>
        <w:rPr>
          <w:rFonts w:ascii="Times New Roman" w:eastAsia="Times New Roman" w:hAnsi="Times New Roman" w:cs="Times New Roman"/>
          <w:color w:val="000000"/>
          <w:sz w:val="27"/>
          <w:szCs w:val="27"/>
        </w:rPr>
      </w:pPr>
      <w:r w:rsidRPr="00A870E9">
        <w:rPr>
          <w:rFonts w:ascii="Times New Roman" w:eastAsia="Times New Roman" w:hAnsi="Times New Roman" w:cs="Times New Roman"/>
          <w:b/>
          <w:bCs/>
          <w:color w:val="000000"/>
          <w:sz w:val="27"/>
          <w:szCs w:val="27"/>
        </w:rPr>
        <w:t xml:space="preserve">That is the whole assignment. Future assignments will not be this short; this was just a warm-up exercise. Again, if you would like to see some </w:t>
      </w:r>
      <w:proofErr w:type="gramStart"/>
      <w:r w:rsidRPr="00A870E9">
        <w:rPr>
          <w:rFonts w:ascii="Times New Roman" w:eastAsia="Times New Roman" w:hAnsi="Times New Roman" w:cs="Times New Roman"/>
          <w:b/>
          <w:bCs/>
          <w:color w:val="000000"/>
          <w:sz w:val="27"/>
          <w:szCs w:val="27"/>
          <w:highlight w:val="yellow"/>
        </w:rPr>
        <w:t>correctly-done</w:t>
      </w:r>
      <w:proofErr w:type="gramEnd"/>
      <w:r w:rsidRPr="00A870E9">
        <w:rPr>
          <w:rFonts w:ascii="Times New Roman" w:eastAsia="Times New Roman" w:hAnsi="Times New Roman" w:cs="Times New Roman"/>
          <w:b/>
          <w:bCs/>
          <w:color w:val="000000"/>
          <w:sz w:val="27"/>
          <w:szCs w:val="27"/>
          <w:highlight w:val="yellow"/>
        </w:rPr>
        <w:t xml:space="preserve"> Student Samples, go to Canvas,</w:t>
      </w:r>
      <w:r w:rsidRPr="00A870E9">
        <w:rPr>
          <w:rFonts w:ascii="Times New Roman" w:eastAsia="Times New Roman" w:hAnsi="Times New Roman" w:cs="Times New Roman"/>
          <w:b/>
          <w:bCs/>
          <w:color w:val="000000"/>
          <w:sz w:val="27"/>
          <w:szCs w:val="27"/>
        </w:rPr>
        <w:t xml:space="preserve"> click on the Files section, and open up this Week's readings folder again. They are there to serve as models for you.</w:t>
      </w:r>
    </w:p>
    <w:p w14:paraId="55C75159" w14:textId="77777777" w:rsidR="00E11D93" w:rsidRDefault="00E11D93"/>
    <w:sectPr w:rsidR="00E11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803771"/>
    <w:multiLevelType w:val="multilevel"/>
    <w:tmpl w:val="6406A8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3901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E9"/>
    <w:rsid w:val="00046880"/>
    <w:rsid w:val="00267C8F"/>
    <w:rsid w:val="002F43A4"/>
    <w:rsid w:val="00A870E9"/>
    <w:rsid w:val="00E11D93"/>
    <w:rsid w:val="00F83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90B7"/>
  <w15:chartTrackingRefBased/>
  <w15:docId w15:val="{0C04192F-2B4D-4B8A-AB33-92A56BC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34906">
      <w:bodyDiv w:val="1"/>
      <w:marLeft w:val="0"/>
      <w:marRight w:val="0"/>
      <w:marTop w:val="0"/>
      <w:marBottom w:val="0"/>
      <w:divBdr>
        <w:top w:val="none" w:sz="0" w:space="0" w:color="auto"/>
        <w:left w:val="none" w:sz="0" w:space="0" w:color="auto"/>
        <w:bottom w:val="none" w:sz="0" w:space="0" w:color="auto"/>
        <w:right w:val="none" w:sz="0" w:space="0" w:color="auto"/>
      </w:divBdr>
      <w:divsChild>
        <w:div w:id="1177185359">
          <w:marLeft w:val="1200"/>
          <w:marRight w:val="1200"/>
          <w:marTop w:val="480"/>
          <w:marBottom w:val="480"/>
          <w:divBdr>
            <w:top w:val="none" w:sz="0" w:space="0" w:color="auto"/>
            <w:left w:val="none" w:sz="0" w:space="0" w:color="auto"/>
            <w:bottom w:val="none" w:sz="0" w:space="0" w:color="auto"/>
            <w:right w:val="none" w:sz="0" w:space="0" w:color="auto"/>
          </w:divBdr>
          <w:divsChild>
            <w:div w:id="1676497757">
              <w:marLeft w:val="120"/>
              <w:marRight w:val="120"/>
              <w:marTop w:val="120"/>
              <w:marBottom w:val="120"/>
              <w:divBdr>
                <w:top w:val="single" w:sz="6" w:space="12" w:color="000080"/>
                <w:left w:val="single" w:sz="6" w:space="12" w:color="000080"/>
                <w:bottom w:val="single" w:sz="6" w:space="12" w:color="000080"/>
                <w:right w:val="single" w:sz="6" w:space="12" w:color="000080"/>
              </w:divBdr>
              <w:divsChild>
                <w:div w:id="18948074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6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74287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983855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34878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jrcor\Desktop\johnstuff\solarlot\sum101\wrass.html" TargetMode="External"/><Relationship Id="rId5" Type="http://schemas.openxmlformats.org/officeDocument/2006/relationships/hyperlink" Target="mailto:jrcorbal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Corbally, John R</dc:creator>
  <cp:keywords/>
  <dc:description/>
  <cp:lastModifiedBy>Corbally, John R</cp:lastModifiedBy>
  <cp:revision>1</cp:revision>
  <dcterms:created xsi:type="dcterms:W3CDTF">2022-06-07T16:06:00Z</dcterms:created>
  <dcterms:modified xsi:type="dcterms:W3CDTF">2022-06-07T16:36:00Z</dcterms:modified>
</cp:coreProperties>
</file>